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13" w:rsidRDefault="00FD4913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FD4913" w:rsidRDefault="00FD4913">
      <w:pPr>
        <w:pStyle w:val="ConsPlusNormal"/>
        <w:jc w:val="both"/>
        <w:outlineLvl w:val="0"/>
      </w:pPr>
    </w:p>
    <w:p w:rsidR="00FD4913" w:rsidRDefault="00FD4913">
      <w:pPr>
        <w:pStyle w:val="ConsPlusTitle"/>
        <w:jc w:val="center"/>
        <w:outlineLvl w:val="0"/>
      </w:pPr>
      <w:r>
        <w:t>ГОСУДАРСТВЕННОЕ САНИТАРНО-ЭПИДЕМИОЛОГИЧЕСКОЕ НОРМИРОВАНИЕ</w:t>
      </w:r>
    </w:p>
    <w:p w:rsidR="00FD4913" w:rsidRDefault="00FD4913">
      <w:pPr>
        <w:pStyle w:val="ConsPlusTitle"/>
        <w:jc w:val="center"/>
      </w:pPr>
      <w:r>
        <w:t>РОССИЙСКОЙ ФЕДЕРАЦИИ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</w:pPr>
      <w:r>
        <w:t>Утверждаю</w:t>
      </w:r>
    </w:p>
    <w:p w:rsidR="00FD4913" w:rsidRDefault="00FD4913">
      <w:pPr>
        <w:pStyle w:val="ConsPlusNormal"/>
        <w:jc w:val="right"/>
      </w:pPr>
      <w:r>
        <w:t>Руководитель Федеральной службы</w:t>
      </w:r>
    </w:p>
    <w:p w:rsidR="00FD4913" w:rsidRDefault="00FD4913">
      <w:pPr>
        <w:pStyle w:val="ConsPlusNormal"/>
        <w:jc w:val="right"/>
      </w:pPr>
      <w:r>
        <w:t>по надзору в сфере защиты прав</w:t>
      </w:r>
    </w:p>
    <w:p w:rsidR="00FD4913" w:rsidRDefault="00FD4913">
      <w:pPr>
        <w:pStyle w:val="ConsPlusNormal"/>
        <w:jc w:val="right"/>
      </w:pPr>
      <w:r>
        <w:t>потребителей и благополучия человека,</w:t>
      </w:r>
    </w:p>
    <w:p w:rsidR="00FD4913" w:rsidRDefault="00FD4913">
      <w:pPr>
        <w:pStyle w:val="ConsPlusNormal"/>
        <w:jc w:val="right"/>
      </w:pPr>
      <w:r>
        <w:t>Главный государственный санитарный</w:t>
      </w:r>
    </w:p>
    <w:p w:rsidR="00FD4913" w:rsidRDefault="00FD4913">
      <w:pPr>
        <w:pStyle w:val="ConsPlusNormal"/>
        <w:jc w:val="right"/>
      </w:pPr>
      <w:r>
        <w:t>врач Российской Федерации</w:t>
      </w:r>
    </w:p>
    <w:p w:rsidR="00FD4913" w:rsidRDefault="00FD4913">
      <w:pPr>
        <w:pStyle w:val="ConsPlusNormal"/>
        <w:jc w:val="right"/>
      </w:pPr>
      <w:r>
        <w:t>А.Ю.ПОПОВА</w:t>
      </w:r>
    </w:p>
    <w:p w:rsidR="00FD4913" w:rsidRDefault="00FD4913">
      <w:pPr>
        <w:pStyle w:val="ConsPlusNormal"/>
        <w:jc w:val="right"/>
      </w:pPr>
      <w:r>
        <w:t>18 мая 2020 г.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</w:pPr>
      <w:r>
        <w:t>2.4. ГИГИЕНА ДЕТЕЙ И ПОДРОСТКОВ</w:t>
      </w:r>
    </w:p>
    <w:p w:rsidR="00FD4913" w:rsidRDefault="00FD4913">
      <w:pPr>
        <w:pStyle w:val="ConsPlusTitle"/>
        <w:jc w:val="center"/>
      </w:pPr>
    </w:p>
    <w:p w:rsidR="00FD4913" w:rsidRDefault="00FD4913">
      <w:pPr>
        <w:pStyle w:val="ConsPlusTitle"/>
        <w:jc w:val="center"/>
      </w:pPr>
      <w:r>
        <w:t>РОДИТЕЛЬСКИЙ КОНТРОЛЬ</w:t>
      </w:r>
    </w:p>
    <w:p w:rsidR="00FD4913" w:rsidRDefault="00FD4913">
      <w:pPr>
        <w:pStyle w:val="ConsPlusTitle"/>
        <w:jc w:val="center"/>
      </w:pPr>
      <w:r>
        <w:t>ЗА ОРГАНИЗАЦИЕЙ ГОРЯЧЕГО ПИТАНИЯ ДЕТЕЙ</w:t>
      </w:r>
    </w:p>
    <w:p w:rsidR="00FD4913" w:rsidRDefault="00FD4913">
      <w:pPr>
        <w:pStyle w:val="ConsPlusTitle"/>
        <w:jc w:val="center"/>
      </w:pPr>
      <w:r>
        <w:t>В ОБЩЕОБРАЗОВАТЕЛЬНЫХ ОРГАНИЗАЦИЯХ</w:t>
      </w:r>
    </w:p>
    <w:p w:rsidR="00FD4913" w:rsidRDefault="00FD4913">
      <w:pPr>
        <w:pStyle w:val="ConsPlusTitle"/>
        <w:jc w:val="center"/>
      </w:pPr>
    </w:p>
    <w:p w:rsidR="00FD4913" w:rsidRDefault="00FD4913">
      <w:pPr>
        <w:pStyle w:val="ConsPlusTitle"/>
        <w:jc w:val="center"/>
      </w:pPr>
      <w:r>
        <w:t>МЕТОДИЧЕСКИЕ РЕКОМЕНДАЦИИ</w:t>
      </w:r>
    </w:p>
    <w:p w:rsidR="00FD4913" w:rsidRDefault="00FD4913">
      <w:pPr>
        <w:pStyle w:val="ConsPlusTitle"/>
        <w:jc w:val="center"/>
      </w:pPr>
      <w:r>
        <w:t>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Родительский контроль за организацией горячего питания детей в общеобразовательных организациях. МР 2.4.0180-20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1. Разработаны: Федеральной службы по надзору в сфере защиты прав потребителей и благополучия человека (И.Г. Шевкун, Г.В. Яновская); ФГБУН "ФИЦ питания и биотехнологии" (Д.Б. Никитюк, А.К. Батурин, Е.А. Пырьева, М.В. Гмошинская, С.А. Димитриева, М.А. Тоболева); ФБУН "Новосибирский научно-исследовательский институт гигиены" Роспотребнадзора (И.И. Новикова, Ю.В. Ерофеев, С.П. Романенко); ФГБОУ ВО "Новосибирский государственный медицинский университет" Минздрава России (Л.А. Шпагина, О.Н. Герасименко).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 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А.Ю. Поповой "18" мая 2020 г.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 Введены впервые.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I. Общие положения и область применения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1.1. Настоящие методические рекомендации направлены на: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улучшение организации питания детей в общеобразовательной организации и в домашних условиях;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проведение мониторинга результатов родительского контроля, формирование предложений для принятия решений по улучшению питания в образовательных организациях.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1.2. МР предназначены для учредителей общеобразовательных организаций, государственных и муниципальных органов управления образованием и органов управления общеобразовательной организацией, родительских комитетов, общественных организаций, родителей (других законных представителей детей).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II. Принципы организации здорового питания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 xml:space="preserve">2.1.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01.03.2020 N 47-ФЗ "О внесении изменений в Федеральный </w:t>
      </w:r>
      <w:hyperlink r:id="rId7">
        <w:r>
          <w:rPr>
            <w:color w:val="0000FF"/>
          </w:rPr>
          <w:t>закон</w:t>
        </w:r>
      </w:hyperlink>
      <w:r>
        <w:t xml:space="preserve"> "О качестве и безопасности пищевых продуктов" и </w:t>
      </w:r>
      <w:hyperlink r:id="rId8">
        <w:r>
          <w:rPr>
            <w:color w:val="0000FF"/>
          </w:rPr>
          <w:t>статьей 37</w:t>
        </w:r>
      </w:hyperlink>
      <w:r>
        <w:t xml:space="preserve"> Федерального закона от 29.12.2012 N 273-ФЗ "Об образовании в Российской Федерации" в части совершенствования правового регулирования вопросов обеспечения качества пищевых продуктов" установлено определение "здорового питания", что крайне важно для формирования здоровой нации и увеличения продолжительности активного долголетия.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lastRenderedPageBreak/>
        <w:t>Здоровое питание - питание, ежедневный рацион которого основывается на принципах здорового питания, отвечает требованиям безопасности и создает условия для физического и интеллектуального развития, жизнедеятельности человека и будущих поколений.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Принципами здорового питания являются основные правила и положения, способствующие укреплению здоровья человека и будущих поколений, снижению риска развития заболеваний и включают в себя: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лиц, осуществляющих деятельность, связанную с обращением пищевых продуктов;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соответствие энергетической ценности ежедневного рациона энергозатратам;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соответствие химического состава ежедневного рациона физиологическим потребностям человека в макронутриентах (белки и аминокислоты, жиры и жирные кислоты, углеводы) и микронутриентах (витамины, минеральные вещества и микроэлементы, биологически активные вещества);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в составе ежедневного рациона пищевых продуктов со сниженным содержанием насыщенных жиров (включая трансизомеры жирных кислот), простых сахаров и поваренной соли, а также пищевых продуктов, обогащенных витаминами, пищевыми волокнами и биологически активными веществами;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максимально разнообразного здорового питания и оптимального его режима;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применение технологической и кулинарной обработки пищевых продуктов, обеспечивающих сохранность их исходной пищевой ценности;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обеспечение соблюдения санитарно-эпидемиологических требований на всех этапах обращения пищевых продуктов (готовых блюд);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исключение использования фальсифицированных пищевых продуктов.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Здоровое питание предусматривает профилактику патологических пищевых привычек (избыточный по калорийности ужин, чрезмерное потребление соли и сахара, легких углеводов, предпочтение продукции с высоким содержанием сахара (кондитерские изделия, сладкие выпечка и напитки), жира (колбасные изделия и сосиски, бутерброды), продолжительные перерывы между основными приемами пищи.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Здоровое питание направлено на снижение рисков формирования патологии желудочно-кишечного тракта, эндокринной системы, снижение риска развития сердечно-сосудистых заболеваний и избыточной массы тела.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2.2. Режим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Интервалы между основными приемами пищи (завтрак, обед и ужин) должны составлять не менее 3,5 - 4 часов; между основными и промежуточными приемами пищи (второй завтрак, полдник, второй ужин) - не менее 1,5 часов.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Рекомендуемое количество приемов пищи в образовательной организации определяется режимом функционирования образовательной организации (таблица).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2"/>
      </w:pPr>
      <w:r>
        <w:t>Таблица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</w:pPr>
      <w:r>
        <w:t>Рекомендуемое количество приемов пищи в образовательной</w:t>
      </w:r>
    </w:p>
    <w:p w:rsidR="00FD4913" w:rsidRDefault="00FD4913">
      <w:pPr>
        <w:pStyle w:val="ConsPlusTitle"/>
        <w:jc w:val="center"/>
      </w:pPr>
      <w:r>
        <w:t>организации в зависимости от режима функционирования</w:t>
      </w:r>
    </w:p>
    <w:p w:rsidR="00FD4913" w:rsidRDefault="00FD491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54"/>
        <w:gridCol w:w="2154"/>
        <w:gridCol w:w="4715"/>
      </w:tblGrid>
      <w:tr w:rsidR="00FD4913"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Вид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Продолжительность, либо время нахождения ребенка в организации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  <w:jc w:val="center"/>
            </w:pPr>
            <w:r>
              <w:t>Количество приемов пищи</w:t>
            </w:r>
          </w:p>
        </w:tc>
      </w:tr>
      <w:tr w:rsidR="00FD4913">
        <w:tc>
          <w:tcPr>
            <w:tcW w:w="2154" w:type="dxa"/>
            <w:vMerge w:val="restart"/>
          </w:tcPr>
          <w:p w:rsidR="00FD4913" w:rsidRDefault="00FD4913">
            <w:pPr>
              <w:pStyle w:val="ConsPlusNormal"/>
            </w:pPr>
            <w:r>
              <w:t>Общеобразовательн</w:t>
            </w:r>
            <w:r>
              <w:lastRenderedPageBreak/>
              <w:t>ые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lastRenderedPageBreak/>
              <w:t>до 6 часов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 xml:space="preserve">один прием пищи - завтрак или обед в </w:t>
            </w:r>
            <w:r>
              <w:lastRenderedPageBreak/>
              <w:t>зависимости от режима обучения (смены), либо завтрак для детей, обучающихся в первую смену, либо обед для детей, обучающихся во вторую смену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более 6 часов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не менее двух приемов пищи (приемы пищи определяются временем нахождения в организации) либо завтрак и обед для детей, обучающихся в первую смену, либо обед и полдник (для детей, обучающихся во вторую смену)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круглосуточно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обед, полдник, ужин, второй ужин</w:t>
            </w:r>
          </w:p>
        </w:tc>
      </w:tr>
      <w:tr w:rsidR="00FD4913">
        <w:tc>
          <w:tcPr>
            <w:tcW w:w="2154" w:type="dxa"/>
            <w:vMerge w:val="restart"/>
          </w:tcPr>
          <w:p w:rsidR="00FD4913" w:rsidRDefault="00FD4913">
            <w:pPr>
              <w:pStyle w:val="ConsPlusNormal"/>
            </w:pPr>
            <w:r>
              <w:t>Группы продленного дня в общеобразовательной организации</w:t>
            </w: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до 15.00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</w:t>
            </w:r>
          </w:p>
        </w:tc>
      </w:tr>
      <w:tr w:rsidR="00FD4913">
        <w:tc>
          <w:tcPr>
            <w:tcW w:w="2154" w:type="dxa"/>
            <w:vMerge/>
          </w:tcPr>
          <w:p w:rsidR="00FD4913" w:rsidRDefault="00FD4913">
            <w:pPr>
              <w:pStyle w:val="ConsPlusNormal"/>
            </w:pPr>
          </w:p>
        </w:tc>
        <w:tc>
          <w:tcPr>
            <w:tcW w:w="2154" w:type="dxa"/>
          </w:tcPr>
          <w:p w:rsidR="00FD4913" w:rsidRDefault="00FD4913">
            <w:pPr>
              <w:pStyle w:val="ConsPlusNormal"/>
              <w:jc w:val="center"/>
            </w:pPr>
            <w:r>
              <w:t>до 18.00</w:t>
            </w:r>
          </w:p>
        </w:tc>
        <w:tc>
          <w:tcPr>
            <w:tcW w:w="4715" w:type="dxa"/>
          </w:tcPr>
          <w:p w:rsidR="00FD4913" w:rsidRDefault="00FD4913">
            <w:pPr>
              <w:pStyle w:val="ConsPlusNormal"/>
            </w:pPr>
            <w:r>
              <w:t>завтрак, обед, полдник</w:t>
            </w:r>
          </w:p>
        </w:tc>
      </w:tr>
    </w:tbl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Для приема пищи в расписании занятий предусматривается достаточное время - не менее 20 минут.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 случае, если для организации питания предусматривается использование столовой, находящейся за пределами общеобразовательной организации, продолжительность перемен рекомендуется увеличивать на период времени нахождения ребенка в пути.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2.3. Формирование у детей культуры правильного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 образовательной организации создаются благоприятные условия для приема пищи, включая интерьер обеденного зала, сервировку столов, микроклимат, освещенность.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При приеме пищи дети не должны спешить. При быстрой еде пища плохо измельчается, недостаточно обрабатывается слюной, что ведет к повышенной нагрузке на слизистую желудка. В результате ухудшается перевариваемость и усвояемость пищи. Торопливая еда формирует у детей патологический стереотип поведения.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2.4. Энергетическая ценность рациона питания должна удовлетворять энергозатраты ребенка, биологическая ценность - физиологической потребности.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2.5. В меню предусматривается рациональное распределение суточной калорийности по приемам пищи: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завтрак приходится 20 - 25% калорийности суточного рациона;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второй завтрак (если он есть) - 5 - 10%;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обед - 30 - 35%;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полдник - 10 - 15%;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ужин - 25 - 30%;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 второй ужин - 5%.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2.6. Питание должно быть сбалансированным и разнообразным. Одни и те же блюда не должны повторяться в течение дня и двух смежных дней.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III. Родительский контроль за организацией питания</w:t>
      </w:r>
    </w:p>
    <w:p w:rsidR="00FD4913" w:rsidRDefault="00FD4913">
      <w:pPr>
        <w:pStyle w:val="ConsPlusTitle"/>
        <w:jc w:val="center"/>
      </w:pPr>
      <w:r>
        <w:t>детей в общеобразовательных организациях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3.1. Решение вопросов качественного и здорового питания обучающихся, пропаганды основ здорового питания общеобразовательной организацией должно осуществляться при взаимодействии с общешкольным родительским комитетом, общественными организациями.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3.2. Порядок проведения мероприятий по родительскому контролю за организацией питания обучающихся, в том числе регламентирующего порядок доступа законных представителей обучающихся в помещения для приема пищи, рекомендуется регламентировать локальным нормативным актом общеобразовательной организации.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3.3. При проведении мероприятий родительского контроля за организацией питания детей в организованных детских коллективах могут быть оценены: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соответствие реализуемых блюд утвержденному меню;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санитарно-техническое содержание обеденного зала (помещения для приема пищи), состояние обеденной мебели, столовой посуды, наличие салфеток и т.п.;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условия соблюдения правил личной гигиены обучающимися;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и состояние санитарной одежды у сотрудников, осуществляющих раздачу готовых блюд;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объем и вид пищевых отходов после приема пищи;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наличие лабораторно-инструментальных исследований качества и безопасности поступающей пищевой продукции и готовых блюд;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информирование родителей и детей о здоровом питании.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3.4. Организация родительского контроля может осуществляться в форме анкетирования родителей и детей (</w:t>
      </w:r>
      <w:hyperlink w:anchor="P159">
        <w:r>
          <w:rPr>
            <w:color w:val="0000FF"/>
          </w:rPr>
          <w:t>приложение 1</w:t>
        </w:r>
      </w:hyperlink>
      <w:r>
        <w:t xml:space="preserve"> к настоящим МР) и участии в работе общешкольной комиссии (</w:t>
      </w:r>
      <w:hyperlink w:anchor="P225">
        <w:r>
          <w:rPr>
            <w:color w:val="0000FF"/>
          </w:rPr>
          <w:t>приложение 2</w:t>
        </w:r>
      </w:hyperlink>
      <w:r>
        <w:t xml:space="preserve"> к настоящим МР).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Итоги проверок обсуждаются на общеродительских собраниях и могут явиться основанием для обращений в адрес администрации образовательной организации, ее учредителя и (или) оператора питания, органов контроля (надзора).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Title"/>
        <w:jc w:val="center"/>
        <w:outlineLvl w:val="1"/>
      </w:pPr>
      <w:r>
        <w:t>IV. Рекомендации родителям</w:t>
      </w:r>
    </w:p>
    <w:p w:rsidR="00FD4913" w:rsidRDefault="00FD4913">
      <w:pPr>
        <w:pStyle w:val="ConsPlusTitle"/>
        <w:jc w:val="center"/>
      </w:pPr>
      <w:r>
        <w:t>по организации питания детей в семье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4.1. Роль и значение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Рациональное питание обеспечивает хорошее физическое и нервно-психическое развитие детей, повышает сопротивляемость по отношению к инфекционным заболеваниям, улучшает работоспособность и выносливость.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Питание должно покрывать не только затраты, происходящие в процессе жизни, но и обеспечить правильный рост и развитие ребенка.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Всякие нарушения в питании как количественные, так и, особенно, качественные отрицательно влияют на здоровье детей. Особенно вредны для детского организма нарушения в питании в период наиболее интенсивного роста ребенка.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Питание ребенка необходимо построить с учетом того, чтобы он получал с пищей все вещества, которые входят в состав его тканей и органов (белки, жиры, углеводы, минеральные соли, витамины и воду). Особенно большое значение имеет белок.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Белок является пластическим материалом, входит в состав всех органов и тканей, поддерживает нормальное состояние иммунитета, играет исключительно важную роль в функциональных процессах организма.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Белки содержатся как в животных, так и растительных продуктах (крупе, муке, хлебе, картофеле). Наиболее полноценны белки животного происхождения, содержащиеся в мясе, рыбе, яйце, твороге, молоке, сыре, так как они содержат жизненно необходимые аминокислоты. Недостаток белка в питании ведет к задержке роста и развития ребенка, снижается сопротивляемость к различным внешним воздействиям.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Жиры также входят в состав органов и тканей человека, они необходимы для покрытия энерготрат, участвуют в теплорегуляции, обеспечивают нормальное состояние иммунитета. Наличие жира в рационе делает пищу вкуснее и дает более длительное чувство насыщения.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Наиболее ценны молочные жиры (масло сливочное, жир молока), которые содержат витамины А и Д. В питании детей должно также содержаться и растительное масло - источник биологически важных ненасыщенных жирных кислот. Жир говяжий, особенно бараний, имеют высокую точку плавления, поэтому трудно перевариваются.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Углеводы - главный источник энергии в организме. Они участвуют в обмене веществ, способствуют правильному использованию белка и жира. Углеводы содержатся в хлебе, крупах, картофеле, овощах, ягодах, фруктах, сахаре, сладостях. Избыток в питании хлеба, мучных и крупяных изделий, сладостей приводит к повышенному содержанию в рационе углеводов, что нарушает правильное соотношение между белками, жирами и углеводами.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Минеральные вещества принимают участие во всех обменных процессах организма (кровотворении, пищеварении и т.д.). Минеральные соли содержатся во всех продуктах (мясе, рыбе, молоке, яйце, картофеле, овощах и др.). Особенно важно обеспечить растущий организм солями кальция и фосфора, которые входят в состав костной ткани. Соли кальция необходимы для работы сердца и мускулатуры. Некоторые фосфорные соединения входят в состав нервной ткани. Основным полноценным источником кальция является молоко. Много кальция в овощах и корнеплодах, но кальций, содержащийся в растительных продуктах, хуже усваивается. Фосфор широко распространен в природе, содержится в муке, крупах, картофеле, яйце, мясе.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Железо входит в состав гемоглобина, способствует переносу кислорода в ткани, оно содержится в говядине, печени, желтке яйца, зелени (шпинат, салат, петрушка и др.), помидорах, ягодах, яблоках.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Соли натрия и калия служат регуляторами воды в тканях. Калий регулирует выделение ее через почки. Калий содержится в картофеле, капусте, моркови, черносливе и др. продуктах.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Некоторые минеральные вещества необходимы организму в очень малых количествах (кобальт, медь, йод, марганец, фтор), их называют микроэлементами. Они также необходимы для правильной жизнедеятельности организма. Медь, кобальт стимулируют кровотворение. Фтор, марганец входят в состав костной ткани, в частности, зубов. Магний имеет большое значение для мышечной системы, особенно мышцы сердца. Йод регулирует функцию щитовидной железы.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Очень большое значение имеет содержание в питании ребенка необходимого количества витаминов. Витамины способствуют правильному росту и развитию ребенка, участвуют во всех обменных процессах и должны входить в рацион в определенных количествах.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A имеет большое значение для растущего организма. Данный витамин повышает сопротивляемость организма к инфекционным заболеваниям, необходим для нормальной функции органов зрения, для роста и размножения клеток организма. При его отсутствии замедляется рост, нарушается острота зрения, повышается заболеваемость особенно верхних дыхательных путей, кожа лица и рук теряет эластичность, становится шершавой, легко подвергается воспалительным процессам. Витамин A в чистом виде содержится в сливочном масле, сливках, молоке, икре, рыбьем жире, сельди, яичном желтке, печени. Также витамин A может образовываться в организме из провитамина-каротина, который содержится в растительных продуктах (моркови - красной, томате, шпинате, щавеле, зеленом луке, салате, шиповнике, хурме, абрикосах и др.).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Д участвует в минеральном обмене, способствует правильному отложению солей кальция и фосфора в костях, тесно связан с иммуно-реактивным состоянием организма. Содержится в печени рыб и животных, сельди, желтке яйца, сливочном масле, рыбьем жире.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Витамины группы B. Витамин B1 - витамин принимает участие в белковом и углеводном обмене. При недостатке его в питании наблюдаются нарушения со стороны нервной системы (повышенная возбудимость, раздражительность, быстрая утомляемость). Витамин B1 содержится в хлебе грубого помола (ржаном, пшеничном), горохе, фасоли, овсяной и гречневой крупах, в мясе, яйце, молоке.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B2 - рибофлавин связан с белковым и жировым обменом, имеет большое значение для нормальной функции нервной системы, желудочно-кишечного тракта. При недостатке его в рационе нарушается всасывание жировых веществ, возникают кожные заболевания, появляются стоматиты, трещины в углах рта, нарушается деятельность центральной нервной системы (быстрая утомляемость). Витамин B2 содержится в молоке, яйце, печени, мясе, овощах.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PP - никотиновая кислота участвует в обменных процессах. Данный витамин содержится во многих продуктах, поэтому при разнообразном ассортименте продуктов рацион содержит достаточное количество витамина PP. Основным источником данного витамина являются ржаной и пшеничный хлеб, томат, картофель, морковь, капуста. Также витамин PP содержится в мясе, рыбе, молоке, яйце.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Витамин C - аскорбиновая кислота предохраняет от заболеваний и повышает сопротивляемость детей к инфекционным заболеваниям, участвует во всех обменных процессах. При недостатке витамина C повышается восприимчивость к различным заболеваниям, падает работоспособность. Витамин C широко распространен в природе: содержится в зелени, овощах, ягодах, фруктах. Источником этого витамина является картофель, капуста, но так как витамин C разрушается кислородом воздуха, особенно при нагревании, легко растворяется в воде, то для сохранения витамина C в пище очень большое значение имеет кулинарная обработка.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Вода входит в состав всех органов и тканей человеческого тела. Она составляет главную массу крови, лимфы, пищеварительных соков. Для удовлетворения потребности в воде, в рацион ребенка нужно включать первые блюда, напитки (чай, молоко, кисель, компот, суп и т.п.).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Для правильного использования пищи большое значение имеют ее вкусовые качества, разнообразие меню. Для повышения вкусовых качеств пищи можно в небольших количествах использовать зелень и др. приправы (петрушку, укроп, лук, ревень). Жгучие, острые и пряные приправы раздражают слизистую желудочно-кишечного тракта (перец, горчица, хрен и т.п.), что приводит к развитию заболеваний. Приправы увеличивают аппетит, что затрудняет контроль за пищевым поведением, приводит к избыточному потреблению пищи.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Для того, чтобы пища хорошо усваивалась, она должна быть разнообразной, безопасной, правильно и вкусно приготовленной, - только такую пищу ребенок съедает с удовольствием, т.е. с аппетитом. Аппетит зависит и от режима питания.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Режим питания предусматривает определенные часы приема пищи и интервалы между ними, количественное и качественное распределение ее в течение дня.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Если ребенок приучен есть в определенное время, то к этому времени начинается выделение пищеварительных соков, "рефлекс на время". Поэтому дети должны получать питание в точно установленные часы. При запаздывании с принятием пищи налаженная работа пищеварительных желез расстраивается, выделение пищеварительного сока снижается и постепенно развивается анорексия (понижение аппетита). Наблюдения ученых показали, что при правильно построенном питании пища покидает желудок в среднем через 3,5 - 4 часа. Следовательно, интервалы между приемами пищи должны соответствовать этому времени.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4.2. Здоровое питание предусматривает первый прием пищи ребенком дома - завтрак с учетом времени и объема блюд, предлагаемых на завтрак в общеобразовательной организации.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4.3. При приготовлении пищи дома рекомендуется: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жира: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исключать жареные блюда, приготовление во фритюре;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не использовать дополнительный жир при приготовлении;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ограничивать употребление колбасных изделий, мясных копченостей, особенно с видимым жиром - они содержат большое количество животного жира и мало белка;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использовать в питании нежирные сорта рыбы, снимать шкуру с птицы, применять не жирные сорта мяса, молока и молочных продуктов, при этом предпочтение отдавать продуктам с более низким содержанием жирности.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сахара: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основные источники сахара: варенье, шоколад, конфеты, кондитерские изделия, сладкие газированные напитки;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сладкие блюда, с большим содержанием сахара необходимо принимать ограниченно, в связи с вредным влиянием на обмен веществ, риск возникновения пищевой аллергии и избыточного веса, а также нарушения работы желудочно-кишечного тракта.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Контролировать потребление соли: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норма потребления соли составляет 3 - 5 г в сутки в готовых блюдах;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избыточное потребление соли приводит к задержке жидкости в организме, повышению артериального давления, отекам;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основные правила употребления соли: готовьте без соли, солите готовое блюдо перед употреблением, используйте соль с пониженным содержанием натрия, ограничивайте употребление мясных копченостей.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Выбирать правильные способы кулинарной обработки пищи: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- предпочтительно: приготовление на пару, отваривание, запекание, тушение, припускание.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0"/>
      </w:pPr>
      <w:r>
        <w:t>Приложение 1</w:t>
      </w:r>
    </w:p>
    <w:p w:rsidR="00FD4913" w:rsidRDefault="00FD4913">
      <w:pPr>
        <w:pStyle w:val="ConsPlusNormal"/>
        <w:jc w:val="right"/>
      </w:pPr>
      <w:r>
        <w:t>к 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center"/>
      </w:pPr>
      <w:bookmarkStart w:id="1" w:name="P159"/>
      <w:bookmarkEnd w:id="1"/>
      <w:r>
        <w:t>Анкета школьника</w:t>
      </w:r>
    </w:p>
    <w:p w:rsidR="00FD4913" w:rsidRDefault="00FD4913">
      <w:pPr>
        <w:pStyle w:val="ConsPlusNormal"/>
        <w:jc w:val="center"/>
      </w:pPr>
      <w:r>
        <w:t>(заполняется вместе с родителями)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1. УДОВЛЕТВОРЯЕТ ЛИ ВАС СИСТЕМА ОРГАНИЗАЦИИ ПИТАНИЯ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ЗАТРУДНЯЮСЬ ОТВЕТИТЬ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2. УДОВЛЕТВОРЯЕТ ЛИ ВАС САНИТАРНОЕ СОСТОЯНИЕ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ЗАТРУДНЯЮСЬ ОТВЕТИТЬ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 ПИТАЕТЕСЬ ЛИ ВЫ В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3.1. ЕСЛИ НЕТ, ТО ПО КАКОЙ ПРИЧИНЕ?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НРАВИТСЯ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УСПЕВАЕТЕ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ПИТАЕТЕСЬ ДОМА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4. В ШКОЛЕ ВЫ ПОЛУЧАЕТЕ: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ГОРЯЧИЙ ЗАВТРАК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ГОРЯЧИЙ ОБЕД (С ПЕРВЫМ БЛЮДОМ)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2-РАЗОВОЕ ГОРЯЧЕЕ ПИТАНИЕ (ЗАВТРАК + ОБЕД)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5. НАЕДАЕТЕСЬ ЛИ ВЫ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6. ХВАТАЕТ ЛИ ПРОДОЛЖИТЕЛЬНОСТИ ПЕРЕМЕНЫ ДЛЯ ТОГО, ЧТОБЫ ПОЕСТЬ В ШКОЛЕ?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1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7. НРАВИТСЯ ПИТАНИЕ В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 ВСЕГДА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7.1. ЕСЛИ НЕ НРАВИТСЯ, ТО ПОЧЕМУ?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НЕВКУСНО ГОТОВЯТ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ОДНООБРАЗНОЕ ПИТАНИЕ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ГОТОВЯТ НЕЛЮБИМУЮ ПИЩУ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ОСТЫВШАЯ ЕДА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МАЛЕНЬКИЕ ПОРЦИИ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ИНОЕ __________________________________________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8. ПОСЕЩАЕТЕ ЛИ ГРУППУ ПРОДЛЕННОГО ДНЯ?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2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8.1. ЕСЛИ ДА, ТО ПОЛУЧАЕТЕ ЛИ ПОЛДНИК В ШКОЛЕ ИЛИ ПРИНОСИТ ИЗ ДОМА?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ПОЛУЧАЕТ ПОЛДНИК В ШКОЛЕ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ПРИНОСИТ ИЗ ДОМА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9. УСТРАИВАЕТ МЕНЮ ШКОЛЬНОЙ СТОЛОВОЙ?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ИНОГДА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10. СЧИТАЕТЕ ЛИ ПИТАНИЕ В ШКОЛЕ ЗДОРОВЫМ И ПОЛНОЦЕННЫМ?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ДА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rPr>
          <w:noProof/>
          <w:position w:val="-5"/>
        </w:rPr>
        <w:drawing>
          <wp:inline distT="0" distB="0" distL="0" distR="0">
            <wp:extent cx="180975" cy="190500"/>
            <wp:effectExtent l="0" t="0" r="0" b="0"/>
            <wp:docPr id="3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НЕТ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11. ВАШИ ПРЕДЛОЖЕНИЯ ПО ИЗМЕНЕНИЮ МЕНЮ: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______________________________________________________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12. ВАШИ ПРЕДЛОЖЕНИЯ ПО УЛУЧШЕНИЮ ПИТАНИЯ В ШКОЛЕ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______________________________________________________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right"/>
        <w:outlineLvl w:val="0"/>
      </w:pPr>
      <w:r>
        <w:t>Приложение 2</w:t>
      </w:r>
    </w:p>
    <w:p w:rsidR="00FD4913" w:rsidRDefault="00FD4913">
      <w:pPr>
        <w:pStyle w:val="ConsPlusNormal"/>
        <w:jc w:val="right"/>
      </w:pPr>
      <w:r>
        <w:t>к МР 2.4.0180-20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center"/>
      </w:pPr>
      <w:bookmarkStart w:id="2" w:name="P225"/>
      <w:bookmarkEnd w:id="2"/>
      <w:r>
        <w:t>Форма оценочного листа</w:t>
      </w: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ind w:firstLine="540"/>
        <w:jc w:val="both"/>
      </w:pPr>
      <w:r>
        <w:t>Дата проведения проверки:</w:t>
      </w:r>
    </w:p>
    <w:p w:rsidR="00FD4913" w:rsidRDefault="00FD4913">
      <w:pPr>
        <w:pStyle w:val="ConsPlusNormal"/>
        <w:spacing w:before="200"/>
        <w:ind w:firstLine="540"/>
        <w:jc w:val="both"/>
      </w:pPr>
      <w:r>
        <w:t>Инициативная группа, проводившая проверку:</w:t>
      </w:r>
    </w:p>
    <w:p w:rsidR="00FD4913" w:rsidRDefault="00FD491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85"/>
        <w:gridCol w:w="7200"/>
        <w:gridCol w:w="1251"/>
      </w:tblGrid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center"/>
            </w:pPr>
            <w:r>
              <w:t>Вопрос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  <w:jc w:val="center"/>
            </w:pPr>
            <w:r>
              <w:t>Да/нет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Имеется ли в организации меню?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для всех возрастных групп и режимов функционирования организации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да, но без учета возрастных групп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В)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2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Вывешено ли цикличное меню для ознакомления родителей и детей?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3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Вывешено ли ежедневное меню в удобном для ознакомления родителей и детей месте?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4.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 меню отсутствуют повторы блюд?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по всем дням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нет, имеются повторы в смежные дни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5.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 меню отсутствуют запрещенные блюда и продукты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да, по всем дням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нет, имеются повторы в смежные дни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6.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7.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Есть ли в организации приказ о создании и порядке работы бракеражной комиссии?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8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От всех ли партий приготовленных блюд снимается бракераж?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9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Выявлялись ли факты не допуска к реализации блюд и продуктов по результатам работы бракеражной комиссии (за период не менее месяца)?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10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11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Проводится ли уборка помещений после каждого приема пищи?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12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Качественно ли проведена уборка помещений для приема пищи на момент работы комиссии?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13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14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Созданы ли условия для соблюдения детьми правил личной гигиены?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15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Выявлялись ли замечания к соблюдению детьми правил личной гигиены?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16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Выявлялись ли при сравнении реализуемого меню с утвержденным меню факты исключения отдельных блюд из меню?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  <w:r>
              <w:t>17</w:t>
            </w:r>
          </w:p>
        </w:tc>
        <w:tc>
          <w:tcPr>
            <w:tcW w:w="8451" w:type="dxa"/>
            <w:gridSpan w:val="2"/>
          </w:tcPr>
          <w:p w:rsidR="00FD4913" w:rsidRDefault="00FD4913">
            <w:pPr>
              <w:pStyle w:val="ConsPlusNormal"/>
              <w:jc w:val="both"/>
            </w:pPr>
            <w:r>
              <w:t>Имели ли факты выдачи детям остывшей пищи?</w:t>
            </w: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А) нет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  <w:tr w:rsidR="00FD4913">
        <w:tc>
          <w:tcPr>
            <w:tcW w:w="585" w:type="dxa"/>
          </w:tcPr>
          <w:p w:rsidR="00FD4913" w:rsidRDefault="00FD4913">
            <w:pPr>
              <w:pStyle w:val="ConsPlusNormal"/>
            </w:pPr>
          </w:p>
        </w:tc>
        <w:tc>
          <w:tcPr>
            <w:tcW w:w="7200" w:type="dxa"/>
          </w:tcPr>
          <w:p w:rsidR="00FD4913" w:rsidRDefault="00FD4913">
            <w:pPr>
              <w:pStyle w:val="ConsPlusNormal"/>
              <w:jc w:val="both"/>
            </w:pPr>
            <w:r>
              <w:t>Б) да</w:t>
            </w:r>
          </w:p>
        </w:tc>
        <w:tc>
          <w:tcPr>
            <w:tcW w:w="1251" w:type="dxa"/>
          </w:tcPr>
          <w:p w:rsidR="00FD4913" w:rsidRDefault="00FD4913">
            <w:pPr>
              <w:pStyle w:val="ConsPlusNormal"/>
            </w:pPr>
          </w:p>
        </w:tc>
      </w:tr>
    </w:tbl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jc w:val="both"/>
      </w:pPr>
    </w:p>
    <w:p w:rsidR="00FD4913" w:rsidRDefault="00FD491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009" w:rsidRDefault="00D93009"/>
    <w:sectPr w:rsidR="00D93009" w:rsidSect="000C1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13"/>
    <w:rsid w:val="007E0DA7"/>
    <w:rsid w:val="00D93009"/>
    <w:rsid w:val="00FD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FD491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9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FD491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FD491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9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4B2FE57311483C1FC14F950A470332D7B12231FD1E117F9F76C739868A6926DF3024F9FB4CEDD16908F17F22F4DCE83B8AAF29483716FE8S4l0N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4B2FE57311483C1FC14F950A470332D7C19211FD0EC17F9F76C739868A6926DF3024F9CB6CCD347C0C016AE6B1CDD83B4AAF09C9FS7l1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4B2FE57311483C1FC14F950A470332D7C14271BD1E317F9F76C739868A6926DE1021793B4CAC613999A41A369S1lAN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onsultant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3567</Words>
  <Characters>20333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Гимназия</cp:lastModifiedBy>
  <cp:revision>2</cp:revision>
  <dcterms:created xsi:type="dcterms:W3CDTF">2026-03-03T08:21:00Z</dcterms:created>
  <dcterms:modified xsi:type="dcterms:W3CDTF">2026-03-03T08:21:00Z</dcterms:modified>
</cp:coreProperties>
</file>